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42EBA" w:rsidRPr="00A42EBA" w:rsidRDefault="00A42EBA" w:rsidP="00A42E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  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РАЙОНА ВОРОНЕЖСКОЙ ОБЛАСТИ 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20 декабря 2017 года № 41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Об утверждении Положения о порядке сообщения лицами, замещающими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интересов, на территории Борщевского сельского поселения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 </w:t>
      </w:r>
      <w:hyperlink r:id="rId6" w:history="1">
        <w:r w:rsidRPr="00A42EBA">
          <w:rPr>
            <w:rFonts w:ascii="Arial" w:eastAsia="Times New Roman" w:hAnsi="Arial" w:cs="Arial"/>
            <w:color w:val="068BA9"/>
            <w:sz w:val="21"/>
            <w:szCs w:val="21"/>
            <w:u w:val="single"/>
            <w:lang w:eastAsia="ru-RU"/>
          </w:rPr>
          <w:t>законом</w:t>
        </w:r>
      </w:hyperlink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от 25 декабря 2008 г. N 273-ФЗ "О противодействии коррупции" Совет депутатов Борщевского сельского поселения решил: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прилагаемое Положение о порядке сообщения лицами, замещающими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интересов, на территории Борщевского сельского поселения (Приложение №1).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2. Решение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подлежит официальному опубликованию и вступает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со дня официального опубликования.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3.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решения возложить на главу Совета депутатов Борщевского сельского поселения.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Глава Борщевского сельского поселения                                    Ю.П. </w:t>
      </w:r>
      <w:proofErr w:type="spell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Приложение № 1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к решению Совета депутатов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Борщевского сельского поселения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от 20.12.2017 № 41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ПОЛОЖЕНИЕ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 порядке сообщения лицами, замещающими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 на территории Борщевского сельского поселения</w:t>
      </w: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Положение определяет порядок сообщения лицами, замещающими муниципальные должности в комиссию Борщевского сельского поселения по контролю за достоверностью сведений о доходах, расходах, об имуществе и обязательствах имущественного характера, представляемых депутатами Борщевского сельского поселения (далее - Комиссия)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Депутат в случае возникновения личной заинтересованности при осуществлении своих полномочий, которая приводит или может привести к конфликту интересов, обязан: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незамедлительно принять меры по предотвращению или урегулированию такого конфликта интересов;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сообщить в письменной форме в виде уведомления в Комиссию о возникновении личной заинтересованности при осуществлении своих полномочий, которая приводит или может привести к конфликту интересов, с указанием оснований возникновения конфликта интересов и принятых им мерах по предотвращению или урегулированию такого конфликта интересов (далее - уведомление).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Депутат представляет в Комиссию </w:t>
      </w:r>
      <w:hyperlink r:id="rId7" w:anchor="Par36" w:history="1">
        <w:r w:rsidRPr="00A42EBA">
          <w:rPr>
            <w:rFonts w:ascii="Arial" w:eastAsia="Times New Roman" w:hAnsi="Arial" w:cs="Arial"/>
            <w:color w:val="068BA9"/>
            <w:sz w:val="21"/>
            <w:szCs w:val="21"/>
            <w:u w:val="single"/>
            <w:lang w:eastAsia="ru-RU"/>
          </w:rPr>
          <w:t>уведомление</w:t>
        </w:r>
      </w:hyperlink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составленное по форме, согласно приложению 2 к настоящему Положению.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Уведомление регистрируется Комиссией в журнале регистрации. Копия зарегистрированного уведомления с отметкой о регистрации в день регистрации выдается депутату. При направлении уведомления по почте депутату направляется извещение о дате получения (регистрации) сообщения в трехдневный срок от даты получения (регистрации) сообщения.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Комиссия в случае поступления уведомления от депутата: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а)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рассматривает и изучает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поступившее уведомление;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в случае необходимости запрашивает у данного депутата дополнительные пояснения и документы;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по результатам рассмотрения поступившего уведомления может вынести решение об отсутствии либо о наличии конфликта интересов депутата.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Результаты рассмотрения уведомления могут быть рассмотрены на открытом заседании Комиссии. Комиссия также может принять решение о проведении закрытого заседания. Депутат, в отношении которого рассматривалось уведомление, вправе присутствовать на заседании Комиссии.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При выявлении обстоятельств, свидетельствующих о несоблюдении депутатом ограничений и запретов, установленных действующим законодательством, а также о наличии признаков преступления или административного правонарушения, соответствующие материалы направляются Комиссией в трехдневный срок после завершения рассмотрения уведомления председателю Совета народных депутатов Борщевского сельского поселения.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7. По результатам рассмотрения уведомления депутату, в отношении которого оно рассматривалось, Комиссией могут быть даны рекомендации по предотвращению или урегулированию конфликта интересов.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8. Решение Комиссии о результатах рассмотрения уведомления приобщается к личному делу данного депутата.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2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решению Борщевского сельского поселения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"Об утверждении Положения о порядке сообщения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лицами, замещающими муниципальные должности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о возникновении личной заинтересованности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исполнении должностных обязанностей,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которая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приводит или может привести к конфликту интересов,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на территории Борщевского сельского поселения"</w:t>
      </w:r>
      <w:bookmarkStart w:id="0" w:name="_GoBack"/>
      <w:bookmarkEnd w:id="0"/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                        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В комиссию Борщевского сельского поселения по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                        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контролю за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достоверностью сведений о доходах,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        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расходах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об имуществе и обязательствах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                         имущественного характера,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представляемых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       депутатами Борщевского сельского поселения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   от депутата _________________________________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УВЕДОМЛЕНИЕ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  о возникновении личной заинтересованности,</w:t>
      </w:r>
    </w:p>
    <w:p w:rsidR="00A42EBA" w:rsidRPr="00A42EBA" w:rsidRDefault="00A42EBA" w:rsidP="00A42E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которая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приводит или может привести к конфликту интересов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 Сообщаю   о   возникновении   у   меня  личной  заинтересованности  при осуществлении  полномочий  депутата Борщевского сельского поселения, 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которая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приводит или может привести к конфликту интересов (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нужное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подчеркнуть).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Обстоятельства,    являющиеся    основанием     возникновения    личной заинтересованности: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_____________________________________________________________________________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Депутатские полномочия, на исполнение которых влияет или может повлиять личная заинтересованность: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_____________________________________________________________________________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Принятые  мною  меры  по  предотвращению  или  урегулированию конфликта интересов: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_____________________________________________________________________________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Намереваюсь (не намереваюсь) лично присутствовать на заседании комиссии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(нужное подчеркнуть).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"____" ________ 20__ г.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                          _______________________</w:t>
      </w:r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 </w:t>
      </w: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 депутата,                                (расшифровка подписи)</w:t>
      </w:r>
      <w:proofErr w:type="gramEnd"/>
    </w:p>
    <w:p w:rsidR="00A42EBA" w:rsidRPr="00A42EBA" w:rsidRDefault="00A42EBA" w:rsidP="00A42E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направляющего</w:t>
      </w:r>
      <w:proofErr w:type="gramEnd"/>
      <w:r w:rsidRPr="00A42EB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уведомление)</w:t>
      </w:r>
    </w:p>
    <w:p w:rsidR="00733A40" w:rsidRDefault="00733A40"/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BA"/>
    <w:rsid w:val="00733A40"/>
    <w:rsid w:val="00A4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2E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2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orshevskoe.ru/documents/decision/detail.php?id=73279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25F82900F0166634A6E9C8372CF289AFA12347CF4B45A2597B2209B8434CFC2515A37EB45B6501J1i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A013-5D60-4CFB-B740-68AD44ED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2018-08-28T10:25:00Z</dcterms:created>
  <dcterms:modified xsi:type="dcterms:W3CDTF">2018-08-28T10:27:00Z</dcterms:modified>
</cp:coreProperties>
</file>