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СОВЕТ НАРОДНЫХ ДЕПУТАТОВ</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БОРЩЕВСКОГО СЕЛЬСКОГО ПОСЕЛЕНИЯ</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ХОХОЛЬСКОГО МУНИЦИПАЛЬНОГО РАЙОНА</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ВОРОНЕЖСКОЙ ОБЛАСТИ</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РЕШЕНИЕ</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от 18.05. 2018 года               № 15</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с. Борщево</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Об утверждении положения об этике депутата Совета народных депутатов Борщевского сельского поселения Хохольского муниципального района Воронежской области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proofErr w:type="gramStart"/>
      <w:r w:rsidRPr="00680BB6">
        <w:rPr>
          <w:rFonts w:ascii="Arial" w:eastAsia="Times New Roman" w:hAnsi="Arial" w:cs="Arial"/>
          <w:color w:val="333333"/>
          <w:sz w:val="21"/>
          <w:szCs w:val="21"/>
          <w:lang w:eastAsia="ru-RU"/>
        </w:rPr>
        <w:t>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Уставом Хохольского муниципального района Воронежской области, решением Совета народных депутатов Борщевского сельского поселения Хохольского муниципального района Воронежской области от 29.03.2010 № 1 «Об утверждении Регламента Совета народных депутатов Хохольского муниципального района» (с изменениями от 24.09.2015 года № 1), в целях установления этических</w:t>
      </w:r>
      <w:proofErr w:type="gramEnd"/>
      <w:r w:rsidRPr="00680BB6">
        <w:rPr>
          <w:rFonts w:ascii="Arial" w:eastAsia="Times New Roman" w:hAnsi="Arial" w:cs="Arial"/>
          <w:color w:val="333333"/>
          <w:sz w:val="21"/>
          <w:szCs w:val="21"/>
          <w:lang w:eastAsia="ru-RU"/>
        </w:rPr>
        <w:t xml:space="preserve"> принципов и норм </w:t>
      </w:r>
      <w:proofErr w:type="gramStart"/>
      <w:r w:rsidRPr="00680BB6">
        <w:rPr>
          <w:rFonts w:ascii="Arial" w:eastAsia="Times New Roman" w:hAnsi="Arial" w:cs="Arial"/>
          <w:color w:val="333333"/>
          <w:sz w:val="21"/>
          <w:szCs w:val="21"/>
          <w:lang w:eastAsia="ru-RU"/>
        </w:rPr>
        <w:t>поведения депутата Совета народных депутатов Борщевского сельского поселения</w:t>
      </w:r>
      <w:proofErr w:type="gramEnd"/>
      <w:r w:rsidRPr="00680BB6">
        <w:rPr>
          <w:rFonts w:ascii="Arial" w:eastAsia="Times New Roman" w:hAnsi="Arial" w:cs="Arial"/>
          <w:color w:val="333333"/>
          <w:sz w:val="21"/>
          <w:szCs w:val="21"/>
          <w:lang w:eastAsia="ru-RU"/>
        </w:rPr>
        <w:t xml:space="preserve"> Хохольского муниципального района Воронежской области, Совет народных депутатов Борщевского сельского поселения Хохольского муниципального района Воронежской области</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РЕШИЛ:</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 Утвердить Положение об этике депутата Совета народных депутатов Борщевского сельского поселения Хохольского муниципального района Воронежской области согласно приложению №1.</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 Утвердить Положение о комиссии Совета народных депутатов Борщевского сельского поселения Хохольского муниципального района Воронежской области по вопросам депутатской этики согласно приложению №2.</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 Настоящее решение подлежит опубликованию в официальном периодическом издании органов местного самоуправления Борщевского сельского поселения Хохольского муниципального района «Муниципальный вестник» и размещению на официальном сайте администрации Борщевского сельского поселения Хохольского муниципального района в сети Интернет.</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 Решение вступает в силу со дня официального опубликования.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5. Контроль исполнения настоящего решения возложить на главу Борщевского сельского поселения Хохольского муниципального района (председателя Совета народных депутатов Борщевского сельского поселения Хохольского муниципального района) Ю.П. </w:t>
      </w:r>
      <w:proofErr w:type="spellStart"/>
      <w:r w:rsidRPr="00680BB6">
        <w:rPr>
          <w:rFonts w:ascii="Arial" w:eastAsia="Times New Roman" w:hAnsi="Arial" w:cs="Arial"/>
          <w:color w:val="333333"/>
          <w:sz w:val="21"/>
          <w:szCs w:val="21"/>
          <w:lang w:eastAsia="ru-RU"/>
        </w:rPr>
        <w:t>Рыженина</w:t>
      </w:r>
      <w:proofErr w:type="spellEnd"/>
      <w:r w:rsidRPr="00680BB6">
        <w:rPr>
          <w:rFonts w:ascii="Arial" w:eastAsia="Times New Roman" w:hAnsi="Arial" w:cs="Arial"/>
          <w:color w:val="333333"/>
          <w:sz w:val="21"/>
          <w:szCs w:val="21"/>
          <w:lang w:eastAsia="ru-RU"/>
        </w:rPr>
        <w:t>.</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Глава </w:t>
      </w:r>
      <w:proofErr w:type="gramStart"/>
      <w:r w:rsidRPr="00680BB6">
        <w:rPr>
          <w:rFonts w:ascii="Arial" w:eastAsia="Times New Roman" w:hAnsi="Arial" w:cs="Arial"/>
          <w:color w:val="333333"/>
          <w:sz w:val="21"/>
          <w:szCs w:val="21"/>
          <w:lang w:eastAsia="ru-RU"/>
        </w:rPr>
        <w:t>Борщевского</w:t>
      </w:r>
      <w:proofErr w:type="gramEnd"/>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сельского поселения                                                         Ю.П. </w:t>
      </w:r>
      <w:proofErr w:type="spellStart"/>
      <w:r w:rsidRPr="00680BB6">
        <w:rPr>
          <w:rFonts w:ascii="Arial" w:eastAsia="Times New Roman" w:hAnsi="Arial" w:cs="Arial"/>
          <w:color w:val="333333"/>
          <w:sz w:val="21"/>
          <w:szCs w:val="21"/>
          <w:lang w:eastAsia="ru-RU"/>
        </w:rPr>
        <w:t>Рыженин</w:t>
      </w:r>
      <w:proofErr w:type="spellEnd"/>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lastRenderedPageBreak/>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Приложение № 1</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к решению Совета народных депутатов</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Борщевского сельского поселения</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Хохольского муниципального района</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Воронежской области</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от 18.05.2018 года № 15</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Положение</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об этике депутата Совета народных депутатов Борщевского сельского поселения Хохольского</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муниципального района Воронежской области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proofErr w:type="gramStart"/>
      <w:r w:rsidRPr="00680BB6">
        <w:rPr>
          <w:rFonts w:ascii="Arial" w:eastAsia="Times New Roman" w:hAnsi="Arial" w:cs="Arial"/>
          <w:color w:val="333333"/>
          <w:sz w:val="21"/>
          <w:szCs w:val="21"/>
          <w:lang w:eastAsia="ru-RU"/>
        </w:rPr>
        <w:t>Настоящее Положение об этике депутата Совета народных депутатов Борщевского сельского поселения Хохольского муниципального района Воронежской области (далее – Положение) определяет моральные принципы и правила поведения, а также этические нормы, обязательные для депутата Совета народных депутатов Борщевского сельского поселения Хохольского муниципального района Воронежской области (далее – депутат) как в рамках заседаний Совета народных депутатов Борщевского сельского поселения Хохольского муниципального района Воронежской области (далее</w:t>
      </w:r>
      <w:proofErr w:type="gramEnd"/>
      <w:r w:rsidRPr="00680BB6">
        <w:rPr>
          <w:rFonts w:ascii="Arial" w:eastAsia="Times New Roman" w:hAnsi="Arial" w:cs="Arial"/>
          <w:color w:val="333333"/>
          <w:sz w:val="21"/>
          <w:szCs w:val="21"/>
          <w:lang w:eastAsia="ru-RU"/>
        </w:rPr>
        <w:t xml:space="preserve"> – </w:t>
      </w:r>
      <w:proofErr w:type="gramStart"/>
      <w:r w:rsidRPr="00680BB6">
        <w:rPr>
          <w:rFonts w:ascii="Arial" w:eastAsia="Times New Roman" w:hAnsi="Arial" w:cs="Arial"/>
          <w:color w:val="333333"/>
          <w:sz w:val="21"/>
          <w:szCs w:val="21"/>
          <w:lang w:eastAsia="ru-RU"/>
        </w:rPr>
        <w:t>Совет народных депутатов), так и в процессе осуществления других форм депутатской деятельности, а также процедуру рассмотрения вопросов, связанных с нарушением настоящего Положения.</w:t>
      </w:r>
      <w:proofErr w:type="gramEnd"/>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1. Общие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1.1. Этика депутата (депутатская этика) - совокупность основных морально-нравственных принципов и норм поведения, которыми должны руководствоваться депутаты при исполнении ими депутатских полномочий.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1.2. Настоящее Положение призвано содействовать повышению авторитета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1.3. Депутат осуществляет свою деятельность в соответствии с Конституцией Российской Федерации, федеральными законами Российской Федерации, законами Воронежской области, Уставом Борщевского сельского поселения Хохольского муниципального района Воронежской области, Регламентом Совета народных депутатов Борщевского сельского поселения Хохольского муниципального района, а также руководствуется общепринятыми морально-нравственными нормами.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1.4. Депутат должен исходить из того, что признание, соблюдение и защита прав и свобод человека и гражданина определяют основной смысл и содержание деятельности органов местного самоуправления.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1.5. Отношения депутата с должностными лицами, гражданами и другими депутатами строятся на принципах взаимного уважения и делового этикета.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1.6. Депутат должен в равной мере </w:t>
      </w:r>
      <w:proofErr w:type="gramStart"/>
      <w:r w:rsidRPr="00680BB6">
        <w:rPr>
          <w:rFonts w:ascii="Arial" w:eastAsia="Times New Roman" w:hAnsi="Arial" w:cs="Arial"/>
          <w:color w:val="333333"/>
          <w:sz w:val="21"/>
          <w:szCs w:val="21"/>
          <w:lang w:eastAsia="ru-RU"/>
        </w:rPr>
        <w:t>заботиться о собственном достоинстве и уважать</w:t>
      </w:r>
      <w:proofErr w:type="gramEnd"/>
      <w:r w:rsidRPr="00680BB6">
        <w:rPr>
          <w:rFonts w:ascii="Arial" w:eastAsia="Times New Roman" w:hAnsi="Arial" w:cs="Arial"/>
          <w:color w:val="333333"/>
          <w:sz w:val="21"/>
          <w:szCs w:val="21"/>
          <w:lang w:eastAsia="ru-RU"/>
        </w:rPr>
        <w:t xml:space="preserve"> достоинство других народных депутатов, а также должностных лиц и граждан, с которыми он вступает в отношения, в связи с исполнением депутатских обязанностей.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1.7. Депутат должен воздерживаться от действий, заявлений и поступков, способных скомпрометировать его самого, представляемых им избирателей, Совет народных депутатов и органы местного самоуправления Борщевского сельского поселения Хохольского муниципального района.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1.8. Депутат должен проявлять уважение к официальным символам Российской Федерации, Воронежской области, Хохольского </w:t>
      </w:r>
      <w:proofErr w:type="gramStart"/>
      <w:r w:rsidRPr="00680BB6">
        <w:rPr>
          <w:rFonts w:ascii="Arial" w:eastAsia="Times New Roman" w:hAnsi="Arial" w:cs="Arial"/>
          <w:color w:val="333333"/>
          <w:sz w:val="21"/>
          <w:szCs w:val="21"/>
          <w:lang w:eastAsia="ru-RU"/>
        </w:rPr>
        <w:t>муниципального</w:t>
      </w:r>
      <w:proofErr w:type="gramEnd"/>
      <w:r w:rsidRPr="00680BB6">
        <w:rPr>
          <w:rFonts w:ascii="Arial" w:eastAsia="Times New Roman" w:hAnsi="Arial" w:cs="Arial"/>
          <w:color w:val="333333"/>
          <w:sz w:val="21"/>
          <w:szCs w:val="21"/>
          <w:lang w:eastAsia="ru-RU"/>
        </w:rPr>
        <w:t xml:space="preserve"> района.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1.9. Депутат не должен формировать общественное мнение с целью нанесения вреда чести, достоинству и деловой репутации другого депутата.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2. Правила депутатской этики, относящиеся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к деятельности депутата в Совете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 Депутат обязан участвовать в заседаниях Совета народных депутатов и постоянных комиссий Совета народных депутатов, членом которых он является, рабочих групп. В случае невозможности присутствовать на заседании Совета народных депутатов, комиссий Совета народных депутатов, рабочей группы по уважительной причине депутат обязан заблаговременно проинформировать об этом председателя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2.2. Каждый депутат содействует созданию в Совете народных депутатов атмосферы доброжелательности, деловитости, взаимной поддержки и сотрудничества.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2.3. Депутат обязан всесторонне учитывать позиции других народных депутатов и интересы избирателей перед принятием решений, ценить рабочее время и личное время коллег-депутатов, а также всех граждан, с кем взаимодействует депутат по роду деятельности, а также воздерживаться в публичной полемике от грубых и некорректных выражений, проявлять внимание, уважение и такт при общении.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2.4. Депутат не должен проявлять безапелляционность, навязывать свою позицию посредством угроз, ультиматумов и иных подобных методов.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2.5. Депутаты должны воздерживаться от деятельности и поступков, которые могут нанести ущерб их авторитету, а также авторитету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2.6. Участвуя в заседаниях Совета народных депутатов и постоянных комиссий Совета народных депутатов, депутаты должны следовать принятому ими порядку работы, в соответствии с регламентом соблюдать дисциплину в зале заседания, уважать председательствующего и всех присутствующих на заседании, воздерживаться от действий и поступков, способных скомпрометировать их.</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2.7. Не допускаются выступления без предоставления слова председательствующим, выступления не по повестке дня, выкрики, прерывание выступающего.</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2.8. При посещении заседаний Совета народных депутатов, заседаний постоянных комиссий, депутатских слушаний депутат обязан соблюдать деловой стиль в одежде.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2.9. Выступающий на заседании депутат не вправе употреблять грубые, оскорбительные выражения и жесты, наносящие ущерб чести и достоинству других народных депутатов, граждан и должностных лиц, призывать к незаконным действиям, допускать необоснованные обвинения в чей-либо адрес.</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2.10. Депутатам рекомендуется во время проведения заседаний Совета народных депутатов и постоянных комиссий Совета народных депутатов отключить звук мобильного телефона.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2.11. Участвуя в заседаниях Совета народных депутатов, в работе постоянных комиссий Совета народных депутатов, депутат должен проявлять вежливость, тактичность и уважение к должностным лицам органов местного самоуправления, депутатам, сотрудникам аппарата Совета народных депутатов и иным лицам, присутствующим на заседании.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2.12. Депутаты должны обращаться официально друг к другу и ко всем лицам, присутствующим в зале заседания. Не допускаются фамильярные и пренебрежительные обращения.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2.13. Депутат должен изъясняться доступным языком, не допуская пространных выражений.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2.14. Депутат, выступая на заседаниях Совета народных депутатов и постоянных комиссий Совета народных депутатов, в средствах массовой информации, на собраниях с различного рода публичными заявлениями, комментируя деятельность органов местного самоуправления, организаций, должностных лиц и граждан, обязан использовать только достоверные проверенные факты. Выступления депутата должны быть корректными, не ущемлять честь, достоинство и деловую репутацию должностных лиц и граждан.</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2.15. В случае умышленного или неосторожного употребления в публичных критических выступлениях непроверенных фактов депутат обязан публично признать некорректность своих высказываний и принести извинения тем органам, организациям и лицам, чьи интересы были затронуты этим выступлением.</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2.16. </w:t>
      </w:r>
      <w:proofErr w:type="gramStart"/>
      <w:r w:rsidRPr="00680BB6">
        <w:rPr>
          <w:rFonts w:ascii="Arial" w:eastAsia="Times New Roman" w:hAnsi="Arial" w:cs="Arial"/>
          <w:color w:val="333333"/>
          <w:sz w:val="21"/>
          <w:szCs w:val="21"/>
          <w:lang w:eastAsia="ru-RU"/>
        </w:rPr>
        <w:t>Депутат на заседании Совета народных депутатов, постоянной комиссии Совета народных депутатов не должен превышать время, отведенное для выступления регламентом Совета народных депутатов, и отклоняться от темы обсуждаемого вопроса.</w:t>
      </w:r>
      <w:proofErr w:type="gramEnd"/>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2.17. Если выступающий депутат превысил отведенное ему для выступления время, председательствующий </w:t>
      </w:r>
      <w:proofErr w:type="gramStart"/>
      <w:r w:rsidRPr="00680BB6">
        <w:rPr>
          <w:rFonts w:ascii="Arial" w:eastAsia="Times New Roman" w:hAnsi="Arial" w:cs="Arial"/>
          <w:color w:val="333333"/>
          <w:sz w:val="21"/>
          <w:szCs w:val="21"/>
          <w:lang w:eastAsia="ru-RU"/>
        </w:rPr>
        <w:t>прерывает его и выясняет</w:t>
      </w:r>
      <w:proofErr w:type="gramEnd"/>
      <w:r w:rsidRPr="00680BB6">
        <w:rPr>
          <w:rFonts w:ascii="Arial" w:eastAsia="Times New Roman" w:hAnsi="Arial" w:cs="Arial"/>
          <w:color w:val="333333"/>
          <w:sz w:val="21"/>
          <w:szCs w:val="21"/>
          <w:lang w:eastAsia="ru-RU"/>
        </w:rPr>
        <w:t>, сколько времени выступающему нужно для окончания выступления. Время, необходимое для окончания выступления, может продлеваться с согласия большинства народных депутатов, присутствующих на заседании.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2.18. В случае отклонения выступающего депутата от темы обсуждаемого вопроса председательствующий </w:t>
      </w:r>
      <w:proofErr w:type="gramStart"/>
      <w:r w:rsidRPr="00680BB6">
        <w:rPr>
          <w:rFonts w:ascii="Arial" w:eastAsia="Times New Roman" w:hAnsi="Arial" w:cs="Arial"/>
          <w:color w:val="333333"/>
          <w:sz w:val="21"/>
          <w:szCs w:val="21"/>
          <w:lang w:eastAsia="ru-RU"/>
        </w:rPr>
        <w:t>предупреждает его и предлагает</w:t>
      </w:r>
      <w:proofErr w:type="gramEnd"/>
      <w:r w:rsidRPr="00680BB6">
        <w:rPr>
          <w:rFonts w:ascii="Arial" w:eastAsia="Times New Roman" w:hAnsi="Arial" w:cs="Arial"/>
          <w:color w:val="333333"/>
          <w:sz w:val="21"/>
          <w:szCs w:val="21"/>
          <w:lang w:eastAsia="ru-RU"/>
        </w:rPr>
        <w:t xml:space="preserve"> вернуться к обсуждаемому вопросу. В случае повторного нарушения указанного </w:t>
      </w:r>
      <w:proofErr w:type="gramStart"/>
      <w:r w:rsidRPr="00680BB6">
        <w:rPr>
          <w:rFonts w:ascii="Arial" w:eastAsia="Times New Roman" w:hAnsi="Arial" w:cs="Arial"/>
          <w:color w:val="333333"/>
          <w:sz w:val="21"/>
          <w:szCs w:val="21"/>
          <w:lang w:eastAsia="ru-RU"/>
        </w:rPr>
        <w:t>правила</w:t>
      </w:r>
      <w:proofErr w:type="gramEnd"/>
      <w:r w:rsidRPr="00680BB6">
        <w:rPr>
          <w:rFonts w:ascii="Arial" w:eastAsia="Times New Roman" w:hAnsi="Arial" w:cs="Arial"/>
          <w:color w:val="333333"/>
          <w:sz w:val="21"/>
          <w:szCs w:val="21"/>
          <w:lang w:eastAsia="ru-RU"/>
        </w:rPr>
        <w:t xml:space="preserve"> председательствующий с согласия большинства народных депутатов, присутствующих на заседании Совета народных депутатов, постоянной комиссии Совета народных депутатов, лишает выступающего права на выступление по обсуждаемому вопросу.</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2.19. Недопустимы самовольные действия по прекращению заседания Совета народных депутатов, других его органов, в том числе уход из зала в знак протеста, для срыва заседания.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3. Правила депутатской этики во взаимоотношениях депутата Совета народных депутатов с избирателями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3.1. Депутат поддерживает постоянную связь с избирателями, </w:t>
      </w:r>
      <w:proofErr w:type="gramStart"/>
      <w:r w:rsidRPr="00680BB6">
        <w:rPr>
          <w:rFonts w:ascii="Arial" w:eastAsia="Times New Roman" w:hAnsi="Arial" w:cs="Arial"/>
          <w:color w:val="333333"/>
          <w:sz w:val="21"/>
          <w:szCs w:val="21"/>
          <w:lang w:eastAsia="ru-RU"/>
        </w:rPr>
        <w:t>ответственен перед ними и подотчетен</w:t>
      </w:r>
      <w:proofErr w:type="gramEnd"/>
      <w:r w:rsidRPr="00680BB6">
        <w:rPr>
          <w:rFonts w:ascii="Arial" w:eastAsia="Times New Roman" w:hAnsi="Arial" w:cs="Arial"/>
          <w:color w:val="333333"/>
          <w:sz w:val="21"/>
          <w:szCs w:val="21"/>
          <w:lang w:eastAsia="ru-RU"/>
        </w:rPr>
        <w:t xml:space="preserve"> им.</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3.2. Взаимоотношения депутата с избирателями строятся на основе взаимного уважения, вежливости, внимательного отношения депутата к обращениям, жалобам и заявлениям граждан.</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3.3. Депутат принимает меры по обеспечению прав, свобод и законных интересов избирателей.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3.4. Депутат рассматривает поступившие от избирателей заявления, предложения, способствует в пределах своих полномочий правильному и своевременному решению содержащихся в них вопросов, лично ведет регулярный прием граждан в Совете народных депутатов и других установленных для этих целей местах.</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3.5. Депутат Совета народных депутатов не вправе давать публичных обещаний, которые заведомо не могут быть выполнены.</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3.6. Депутат проявляет уважение к убеждениям, традициям, культурным особенностям этнических и социальных групп, религиозных конфессий.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4. Правила депутатской этики во взаимоотношениях</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депутата Совета народных депутатов с государственными органами, органами местного самоуправления, юридическими лицами и гражданами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4.1. Депутат не должен использовать в личных целях преимущества своего депутатского статуса во взаимоотношениях с государственными органами, органами местного самоуправления, средствами массовой информации, организациями (учреждениями) и гражданами.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4.2. Депутат, не имеющий на то специальных полномочий, не вправе представлять Совет народных депутатов, делать от его имени официальные высказывания, заявления, обращения в органы государственной власти, органы местного самоуправления и иные организации.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4.3. Депутат не может разглашать сведения, составляющие государственную и иную охраняемую федеральными законами тайну, а также сведения, ставшие ему известными при осуществлении депутатских полномочий, в том числе сведения, касающиеся частной жизни и здоровья граждан или затрагивающие их честь и достоинство.</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4.4. Не допускается получение депутатом от лиц или организаций каких-либо услуг, льгот и привилегий, если они не входят в перечень гарантий, предоставленных депутату на законном основании.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5. Ответственность за нарушение депутатской этики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 Рассмотрение и толкование этичности поведения депутата, совершаемых им поступков осуществляется комиссией по депутатской этике Совета народных депутатов, образованной для этих целей (далее - комиссия). В состав комиссии включаются председатель Совета народных депутатов, а также по одному члену постоянных комиссий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5.2. В случае поступления в Совет народных депутатов информации о фактах нарушения депутатом настоящего Положения данная информация направляется в комиссию по этике.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5.3. Решение с предложением о применении/неприменении к депутату мер воздействия за нарушение депутатской этики принимает комиссия, по результатам заседания которой составляется протокол.</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5.4. Советом народных депутатов по результатам рассмотрения случая нарушения депутатом правил депутатской этики могут быть применены следующие меры:</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 указать депутату на недопустимость нарушения настоящего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 предложить депутату принести публичные извинения за нарушение правил депутатской этики, в том числе и через средства массовой информации в случае, если такое нарушение было допущено через них;</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 огласить на заседании Совета народных депутатов факты, связанные с нарушением депутатом правил депутатской этики;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 лишить депутата права выступать на одном или нескольких заседаниях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 осудить поведение депутата и объявить депутату публичное порицание;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6) направить материалы для проверки в правоохранительные органы в случаях, если в действиях депутата имеют место признаки правонарушения и (или) преступления.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5.5. Решение Совета народных депутатов о применении к депутату мер воздействия принимается большинством голосов от установленной численности народных депутатов. При этом депутат, допустивший нарушение настоящего Положения, присутствует на заседании Совета народных депутатов, но в голосовании не участвует.</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5.6. Депутат должен выполнить решение, принятое на заседании Совета народных депутатов, в срок не позднее 30 дней со дня его принятия.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5.7. Депутат может быть освобожден от применения мер воздействия, если он своевременно принес публичные извинения.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5.8. Решение Совета народных депутатов о применении к депутату мер воздействия за нарушение им настоящего Положения может быть обжаловано в судебном порядке, установленном законодательством Российской Федерации.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5.9. Депутат, считающий себя оскорбленным словами и (или) действиями другого депутата, должностными лицами местного самоуправления и иными муниципальными служащими, вправе требовать публичных извинений со стороны соответствующего лица.</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5.10. Публичными считаются извинения, принесенные депутату лично в присутствии иных лиц, в том числе на заседании Совета народных депутатов, либо в письменной форме в виде обращения непосредственно к депутату, в адрес Совета народных депутатов или с использованием средств массовой информации.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5.11. Публичные извинения приносятся в словах и выражениях, исключающих двусмысленное толкование. При отказе принести публичные извинения депутат, считающий себя оскорбленным, вправе обратиться с соответствующим заявлением во временную комиссию по этике.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5.12. Публичные извинения, принесенные депутату, не лишают его права обратиться в установленном порядке в суд для защиты своей чести, достоинства и деловой репутации.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Глава 6. Заключительные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6.1. Требования настоящего Положения распространяются также на лиц, имеющих статус помощника депутата при осуществлении ими соответствующих полномочий. Непринятие депутатом соответствующих мер к своему помощнику, нарушившему правила депутатской этики при осуществлении своей деятельности, влечет применение к депутату мер ответственности, предусмотренных настоящим Положением.</w:t>
      </w:r>
    </w:p>
    <w:p w:rsidR="00680BB6" w:rsidRPr="00680BB6" w:rsidRDefault="00680BB6" w:rsidP="00680BB6">
      <w:pPr>
        <w:spacing w:after="0" w:line="240" w:lineRule="auto"/>
        <w:rPr>
          <w:rFonts w:ascii="Times New Roman" w:eastAsia="Times New Roman" w:hAnsi="Times New Roman" w:cs="Times New Roman"/>
          <w:sz w:val="24"/>
          <w:szCs w:val="24"/>
          <w:lang w:eastAsia="ru-RU"/>
        </w:rPr>
      </w:pPr>
      <w:r w:rsidRPr="00680BB6">
        <w:rPr>
          <w:rFonts w:ascii="Arial" w:eastAsia="Times New Roman" w:hAnsi="Arial" w:cs="Arial"/>
          <w:color w:val="333333"/>
          <w:sz w:val="21"/>
          <w:szCs w:val="21"/>
          <w:lang w:eastAsia="ru-RU"/>
        </w:rPr>
        <w:br/>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Приложение № 2</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к решению Совета народных депутатов</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Борщевского сельского поселения</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Хохольского муниципального района</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Воронежской области</w:t>
      </w:r>
    </w:p>
    <w:p w:rsidR="00680BB6" w:rsidRPr="00680BB6" w:rsidRDefault="00680BB6" w:rsidP="00680BB6">
      <w:pPr>
        <w:shd w:val="clear" w:color="auto" w:fill="FFFFFF"/>
        <w:spacing w:after="150" w:line="240" w:lineRule="auto"/>
        <w:jc w:val="right"/>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от 18.05.2018 г. № 15</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Положение о комиссии</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Совета народных депутатов Борщевского сельского поселения Хохольского муниципального района</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Воронежской области по вопросам депутатской этики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jc w:val="center"/>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 Общие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1.1. Комиссия Совета народных депутатов Борщевского сельского поселения Хохольского муниципального района Воронежской области по вопросам депутатской этики (далее - Комиссия) создается из числа депутатов Совета народных депутатов Борщевского сельского поселения Хохольского муниципального района Воронежской области в целях соблюдения норм поведения депутатов при осуществлении ими депутатских полномочий.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1.2. Комиссия входит в структуру Совета народных депутатов Борщевского сельского поселения Хохольского муниципального района Воронежской области (далее - Совет народных депутатов) и осуществляет свои функции на принципах коллегиальности.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1.3. Комиссия создается на срок полномочий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1.4. Численный состав Комиссии - 5 депутатов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1.5. Персональный состав Комиссии утверждается Советом народных депутатов большинством голосов от числа присутствующих на заседании депутатов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1.6. В своей деятельности Комиссия руководствуется Уставом Борщевского сельского поселения Хохольского муниципального района Воронежской области, Регламентом Совета народных депутатов Борщевского сельского поселения Хохольского муниципального района Воронежской области, Положением об этике депутата Совета народных депутатов Борщевского сельского поселения Хохольского муниципального района Воронежской области (далее – Положение).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2. Цель деятельности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Основной целью деятельности Комиссии является обеспечение выполнения Положения об этике при осуществлении депутатами Совета народных депутатов своих полномочий.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 Функции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3.1. Комиссия: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дает разъяснения и консультации депутатам о ситуациях, связанных с нарушением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рассматривает случаи нарушения депутатами Совета народных депутатов, а также поступившие в Совет народных депутатов или Комиссию заявления, касающиеся поведения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принимает решения о мерах воздействия к депутатам, нарушившим Положение, за исключением нарушений, меры воздействия за которые принимаются председательствующим на заседании Совета народных депутатов в соответствии с действующим законодательством.</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3.2. Комиссия рассматривает вопросы, связанные с нарушением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по письменному заявлению депутата или группы депутатов, главы Борщевского сельского поселения Хохольского муниципального района Воронежской области, по решению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по собственной инициативе, если решение об этом принято большинством членов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3.3. Заявители приглашаются на заседание Комиссии не </w:t>
      </w:r>
      <w:proofErr w:type="gramStart"/>
      <w:r w:rsidRPr="00680BB6">
        <w:rPr>
          <w:rFonts w:ascii="Arial" w:eastAsia="Times New Roman" w:hAnsi="Arial" w:cs="Arial"/>
          <w:color w:val="333333"/>
          <w:sz w:val="21"/>
          <w:szCs w:val="21"/>
          <w:lang w:eastAsia="ru-RU"/>
        </w:rPr>
        <w:t>позднее</w:t>
      </w:r>
      <w:proofErr w:type="gramEnd"/>
      <w:r w:rsidRPr="00680BB6">
        <w:rPr>
          <w:rFonts w:ascii="Arial" w:eastAsia="Times New Roman" w:hAnsi="Arial" w:cs="Arial"/>
          <w:color w:val="333333"/>
          <w:sz w:val="21"/>
          <w:szCs w:val="21"/>
          <w:lang w:eastAsia="ru-RU"/>
        </w:rPr>
        <w:t xml:space="preserve"> чем за 3 дня до дня заседания Комиссии. Им предоставляется возможность обосновать свое заявление и дать объяснение.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По просьбе депутата или по решению Комиссии на заседание могут быть приглашены другие лица, располагающие необходимой информацией.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xml:space="preserve">3.4. В случае отказа депутата дать объяснение по существу вопроса, изложенного в заявлении, либо его неявки без уважительных причин на заседание Комиссия </w:t>
      </w:r>
      <w:proofErr w:type="gramStart"/>
      <w:r w:rsidRPr="00680BB6">
        <w:rPr>
          <w:rFonts w:ascii="Arial" w:eastAsia="Times New Roman" w:hAnsi="Arial" w:cs="Arial"/>
          <w:color w:val="333333"/>
          <w:sz w:val="21"/>
          <w:szCs w:val="21"/>
          <w:lang w:eastAsia="ru-RU"/>
        </w:rPr>
        <w:t>рассматривает заявление и информирует</w:t>
      </w:r>
      <w:proofErr w:type="gramEnd"/>
      <w:r w:rsidRPr="00680BB6">
        <w:rPr>
          <w:rFonts w:ascii="Arial" w:eastAsia="Times New Roman" w:hAnsi="Arial" w:cs="Arial"/>
          <w:color w:val="333333"/>
          <w:sz w:val="21"/>
          <w:szCs w:val="21"/>
          <w:lang w:eastAsia="ru-RU"/>
        </w:rPr>
        <w:t xml:space="preserve"> депутата о принятом решении в течение 5 дней.</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3.5. Решения Комиссии принимаются большинством голосов от числа присутствующих на заседании членов Комиссии. В случае равенства голосов «за» и «против» при принятии решения, голос председателя (председательствующего) является решающим.</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3.6. Депутат, не согласный с выводом (заключением) Комиссии в отношении нарушений Положения, вправе вынести этот вопрос на заседание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3.7. Комиссия, рассматривая вопрос о нарушениях Положения, принимает решение о наличии или отсутствии нарушений и мерах воздействия по отношению к депутату.</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 Председатель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4.1. Председатель Комиссии избирается из числа депутатов, входящих в состав Комиссии, в порядке, предусмотренном Регламентом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4.2. Председатель Комиссии ведет заседания Комиссии, подписывает протоколы заседаний и решения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4.3. В случае отсутствия председателя Комиссии полномочия председательствующего исполняет член Комиссии, за которого проголосовало большинство от присутствующих членов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 </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 Процедурные вопросы</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 Заседание Комиссии (далее - заседание).</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5.1.2. Заседание правомочно, если на нем присутствует более половины от общего числа членов Комиссии.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5.1.3. Заседания проводятся по мере необходимости.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5.1.4. О созыве заседания председатель Комиссии уведомляет членов Комиссии, председателя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5.1.5. Комиссия осуществляет свою деятельность на принципах свободы обсуждения, гласности в порядке, предусмотренном Регламентом Совета народных депутатов.</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5.1.6. Комиссия вправе запрашивать документы и материалы, необходимые для ее деятельности, у руководителей органов местного самоуправления Борщевского сельского поселения Хохольского муниципального района Воронежской области.</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6. Заключительные положения</w:t>
      </w:r>
    </w:p>
    <w:p w:rsidR="00680BB6" w:rsidRPr="00680BB6" w:rsidRDefault="00680BB6" w:rsidP="00680BB6">
      <w:pPr>
        <w:shd w:val="clear" w:color="auto" w:fill="FFFFFF"/>
        <w:spacing w:after="150" w:line="240" w:lineRule="auto"/>
        <w:rPr>
          <w:rFonts w:ascii="Arial" w:eastAsia="Times New Roman" w:hAnsi="Arial" w:cs="Arial"/>
          <w:color w:val="333333"/>
          <w:sz w:val="21"/>
          <w:szCs w:val="21"/>
          <w:lang w:eastAsia="ru-RU"/>
        </w:rPr>
      </w:pPr>
      <w:r w:rsidRPr="00680BB6">
        <w:rPr>
          <w:rFonts w:ascii="Arial" w:eastAsia="Times New Roman" w:hAnsi="Arial" w:cs="Arial"/>
          <w:color w:val="333333"/>
          <w:sz w:val="21"/>
          <w:szCs w:val="21"/>
          <w:lang w:eastAsia="ru-RU"/>
        </w:rPr>
        <w:t>Правовое, организационное, информационное, материально-техническое и иное обеспечение деятельности Комиссии осуществляет аппарат Совета народных депутатов.</w:t>
      </w:r>
    </w:p>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BB6"/>
    <w:rsid w:val="00680BB6"/>
    <w:rsid w:val="00733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BB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BB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58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3199</Words>
  <Characters>18237</Characters>
  <Application>Microsoft Office Word</Application>
  <DocSecurity>0</DocSecurity>
  <Lines>151</Lines>
  <Paragraphs>42</Paragraphs>
  <ScaleCrop>false</ScaleCrop>
  <Company/>
  <LinksUpToDate>false</LinksUpToDate>
  <CharactersWithSpaces>21394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2018-08-28T10:12:00Z</dcterms:created>
  <dcterms:modified xsi:type="dcterms:W3CDTF">2018-08-28T10:13:00Z</dcterms:modified>
</cp:coreProperties>
</file>